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26FF1" w14:textId="6E4C13A6" w:rsidR="00FC1110" w:rsidRPr="00A93856" w:rsidRDefault="004E69BE" w:rsidP="001419EE">
      <w:pPr>
        <w:pStyle w:val="Tytu"/>
        <w:jc w:val="center"/>
        <w:rPr>
          <w:rFonts w:ascii="Times New Roman" w:hAnsi="Times New Roman" w:cs="Times New Roman"/>
          <w:b/>
        </w:rPr>
      </w:pPr>
      <w:r w:rsidRPr="00A93856">
        <w:rPr>
          <w:rFonts w:ascii="Times New Roman" w:hAnsi="Times New Roman" w:cs="Times New Roman"/>
          <w:b/>
        </w:rPr>
        <w:t xml:space="preserve">Ogromny sukces </w:t>
      </w:r>
      <w:proofErr w:type="spellStart"/>
      <w:r w:rsidRPr="00A93856">
        <w:rPr>
          <w:rFonts w:ascii="Times New Roman" w:hAnsi="Times New Roman" w:cs="Times New Roman"/>
          <w:b/>
        </w:rPr>
        <w:t>Energylandii</w:t>
      </w:r>
      <w:proofErr w:type="spellEnd"/>
    </w:p>
    <w:p w14:paraId="5A1D3E40" w14:textId="626660BB" w:rsidR="00D14BF8" w:rsidRPr="00A93856" w:rsidRDefault="00D14BF8" w:rsidP="00D14BF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F03AB48" w14:textId="0BCB06AD" w:rsidR="00EF41E9" w:rsidRPr="00EF41E9" w:rsidRDefault="00EF41E9" w:rsidP="00EF41E9">
      <w:pPr>
        <w:keepNext/>
        <w:framePr w:dropCap="margin" w:lines="3" w:wrap="around" w:vAnchor="text" w:hAnchor="page"/>
        <w:spacing w:after="0" w:line="893" w:lineRule="exact"/>
        <w:ind w:firstLine="708"/>
        <w:jc w:val="both"/>
        <w:textAlignment w:val="baseline"/>
        <w:rPr>
          <w:rFonts w:ascii="Times New Roman" w:hAnsi="Times New Roman" w:cs="Times New Roman"/>
          <w:position w:val="-10"/>
          <w:sz w:val="118"/>
          <w:szCs w:val="24"/>
        </w:rPr>
      </w:pPr>
      <w:r w:rsidRPr="00EF41E9">
        <w:rPr>
          <w:rFonts w:ascii="Times New Roman" w:hAnsi="Times New Roman" w:cs="Times New Roman"/>
          <w:position w:val="-10"/>
          <w:sz w:val="118"/>
          <w:szCs w:val="24"/>
        </w:rPr>
        <w:t>E</w:t>
      </w:r>
    </w:p>
    <w:p w14:paraId="2EEA04F4" w14:textId="1C588AA1" w:rsidR="004E69BE" w:rsidRPr="00A93856" w:rsidRDefault="006136F7" w:rsidP="00EF41E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D14BF8" w:rsidRPr="00A93856">
        <w:rPr>
          <w:rFonts w:ascii="Times New Roman" w:hAnsi="Times New Roman" w:cs="Times New Roman"/>
          <w:sz w:val="24"/>
          <w:szCs w:val="24"/>
        </w:rPr>
        <w:t xml:space="preserve">ergylandia </w:t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cieszy się niesłabnącą popularnością i zyskuje uznanie jako jeden </w:t>
      </w:r>
      <w:r w:rsidR="00A93856">
        <w:rPr>
          <w:rFonts w:ascii="Times New Roman" w:hAnsi="Times New Roman" w:cs="Times New Roman"/>
          <w:sz w:val="24"/>
          <w:szCs w:val="24"/>
        </w:rPr>
        <w:br/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z wiodących parków rozrywki w Europie. Od 2014 roku, kiedy to rozpoczęła się ta niezwykła przygoda, Energylandia stale dostarcza radość i zabawę </w:t>
      </w:r>
      <w:r w:rsidR="00C733BA">
        <w:rPr>
          <w:rFonts w:ascii="Times New Roman" w:hAnsi="Times New Roman" w:cs="Times New Roman"/>
          <w:sz w:val="24"/>
          <w:szCs w:val="24"/>
        </w:rPr>
        <w:t>milionom</w:t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 </w:t>
      </w:r>
      <w:r w:rsidR="00A93856">
        <w:rPr>
          <w:rFonts w:ascii="Times New Roman" w:hAnsi="Times New Roman" w:cs="Times New Roman"/>
          <w:sz w:val="24"/>
          <w:szCs w:val="24"/>
        </w:rPr>
        <w:t>G</w:t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ości. Do tej pory </w:t>
      </w:r>
      <w:r w:rsidR="00A93856">
        <w:rPr>
          <w:rFonts w:ascii="Times New Roman" w:hAnsi="Times New Roman" w:cs="Times New Roman"/>
          <w:sz w:val="24"/>
          <w:szCs w:val="24"/>
        </w:rPr>
        <w:t>P</w:t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ark gościł już imponującą liczbę 10 </w:t>
      </w:r>
      <w:r w:rsidR="00197C43">
        <w:rPr>
          <w:rFonts w:ascii="Times New Roman" w:hAnsi="Times New Roman" w:cs="Times New Roman"/>
          <w:sz w:val="24"/>
          <w:szCs w:val="24"/>
        </w:rPr>
        <w:t>5</w:t>
      </w:r>
      <w:r w:rsidR="004E69BE" w:rsidRPr="00A93856">
        <w:rPr>
          <w:rFonts w:ascii="Times New Roman" w:hAnsi="Times New Roman" w:cs="Times New Roman"/>
          <w:sz w:val="24"/>
          <w:szCs w:val="24"/>
        </w:rPr>
        <w:t xml:space="preserve">00 000 </w:t>
      </w:r>
      <w:r w:rsidR="00FC1110" w:rsidRPr="00A93856">
        <w:rPr>
          <w:rFonts w:ascii="Times New Roman" w:hAnsi="Times New Roman" w:cs="Times New Roman"/>
          <w:sz w:val="24"/>
          <w:szCs w:val="24"/>
        </w:rPr>
        <w:t>odwiedzających</w:t>
      </w:r>
      <w:r w:rsidR="004E69BE" w:rsidRPr="00A93856">
        <w:rPr>
          <w:rFonts w:ascii="Times New Roman" w:hAnsi="Times New Roman" w:cs="Times New Roman"/>
          <w:sz w:val="24"/>
          <w:szCs w:val="24"/>
        </w:rPr>
        <w:t>, przynosząc uśmiech na twarzach turystów zarówno z Polski, jak i z całej Europy.</w:t>
      </w:r>
    </w:p>
    <w:p w14:paraId="62CCC71A" w14:textId="77777777" w:rsidR="004E69BE" w:rsidRPr="00A93856" w:rsidRDefault="004E69BE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4FF0EB4" w14:textId="578232DC" w:rsidR="00C733BA" w:rsidRDefault="004E69BE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 xml:space="preserve">Niedawno eksperci z renomowanej firmy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Travelcircus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poddali dokładnej analizie</w:t>
      </w:r>
      <w:r w:rsidR="00EF41E9">
        <w:rPr>
          <w:rFonts w:ascii="Times New Roman" w:hAnsi="Times New Roman" w:cs="Times New Roman"/>
          <w:sz w:val="24"/>
          <w:szCs w:val="24"/>
        </w:rPr>
        <w:t xml:space="preserve"> </w:t>
      </w:r>
      <w:r w:rsidRPr="00A93856">
        <w:rPr>
          <w:rFonts w:ascii="Times New Roman" w:hAnsi="Times New Roman" w:cs="Times New Roman"/>
          <w:sz w:val="24"/>
          <w:szCs w:val="24"/>
        </w:rPr>
        <w:t>74 najpopularniejsze parki rozrywki w Europie. Badanie to obejmowało porównanie cen</w:t>
      </w:r>
      <w:r w:rsidR="00EF41E9">
        <w:rPr>
          <w:rFonts w:ascii="Times New Roman" w:hAnsi="Times New Roman" w:cs="Times New Roman"/>
          <w:sz w:val="24"/>
          <w:szCs w:val="24"/>
        </w:rPr>
        <w:t xml:space="preserve"> </w:t>
      </w:r>
      <w:r w:rsidRPr="00A93856">
        <w:rPr>
          <w:rFonts w:ascii="Times New Roman" w:hAnsi="Times New Roman" w:cs="Times New Roman"/>
          <w:sz w:val="24"/>
          <w:szCs w:val="24"/>
        </w:rPr>
        <w:t>oraz ocenę aż 2545 atrakcji. Efektem tego przedsięwzięcia jest najnowszy raport "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Theme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Park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Check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Europe 2023". </w:t>
      </w:r>
    </w:p>
    <w:p w14:paraId="1CC1A9E4" w14:textId="668C75CC" w:rsidR="0030608F" w:rsidRPr="006136F7" w:rsidRDefault="00FC1110" w:rsidP="006136F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41E9">
        <w:rPr>
          <w:rFonts w:ascii="Times New Roman" w:hAnsi="Times New Roman" w:cs="Times New Roman"/>
          <w:b/>
          <w:sz w:val="24"/>
          <w:szCs w:val="24"/>
        </w:rPr>
        <w:t>Sprawdź jak wysoko</w:t>
      </w:r>
      <w:r w:rsidR="004E69BE" w:rsidRPr="00EF41E9">
        <w:rPr>
          <w:rFonts w:ascii="Times New Roman" w:hAnsi="Times New Roman" w:cs="Times New Roman"/>
          <w:b/>
          <w:sz w:val="24"/>
          <w:szCs w:val="24"/>
        </w:rPr>
        <w:t xml:space="preserve"> Energylandia uplasowała się w tym prestiżowym rankingu, uwzględniającym najlepsze parki rozrywki w Europie w 2023 roku</w:t>
      </w:r>
      <w:r w:rsidRPr="00EF41E9">
        <w:rPr>
          <w:rFonts w:ascii="Times New Roman" w:hAnsi="Times New Roman" w:cs="Times New Roman"/>
          <w:b/>
          <w:sz w:val="24"/>
          <w:szCs w:val="24"/>
        </w:rPr>
        <w:t>!</w:t>
      </w:r>
    </w:p>
    <w:p w14:paraId="0008AE47" w14:textId="7E619680" w:rsidR="00197C43" w:rsidRDefault="004E69BE" w:rsidP="00197C43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 xml:space="preserve">Energylandia zyskała miejsce w elitarnym gronie, znajdując się w </w:t>
      </w:r>
      <w:r w:rsidR="00FC1110" w:rsidRPr="00A93856">
        <w:rPr>
          <w:rFonts w:ascii="Times New Roman" w:hAnsi="Times New Roman" w:cs="Times New Roman"/>
          <w:b/>
          <w:sz w:val="24"/>
          <w:szCs w:val="24"/>
        </w:rPr>
        <w:t>TOP 4</w:t>
      </w:r>
      <w:r w:rsidRPr="00A93856">
        <w:rPr>
          <w:rFonts w:ascii="Times New Roman" w:hAnsi="Times New Roman" w:cs="Times New Roman"/>
          <w:b/>
          <w:sz w:val="24"/>
          <w:szCs w:val="24"/>
        </w:rPr>
        <w:t xml:space="preserve"> najlepszych europejskich parków rozrywki</w:t>
      </w:r>
      <w:r w:rsidRPr="00A93856">
        <w:rPr>
          <w:rFonts w:ascii="Times New Roman" w:hAnsi="Times New Roman" w:cs="Times New Roman"/>
          <w:sz w:val="24"/>
          <w:szCs w:val="24"/>
        </w:rPr>
        <w:t xml:space="preserve">. Ta wyjątkowa pozycja przyniosła </w:t>
      </w:r>
      <w:r w:rsidR="00197C43">
        <w:rPr>
          <w:rFonts w:ascii="Times New Roman" w:hAnsi="Times New Roman" w:cs="Times New Roman"/>
          <w:sz w:val="24"/>
          <w:szCs w:val="24"/>
        </w:rPr>
        <w:t>dla Parku</w:t>
      </w:r>
      <w:r w:rsidRPr="00A93856">
        <w:rPr>
          <w:rFonts w:ascii="Times New Roman" w:hAnsi="Times New Roman" w:cs="Times New Roman"/>
          <w:sz w:val="24"/>
          <w:szCs w:val="24"/>
        </w:rPr>
        <w:t xml:space="preserve"> </w:t>
      </w:r>
      <w:r w:rsidR="00643DFA">
        <w:rPr>
          <w:rFonts w:ascii="Times New Roman" w:hAnsi="Times New Roman" w:cs="Times New Roman"/>
          <w:sz w:val="24"/>
          <w:szCs w:val="24"/>
        </w:rPr>
        <w:t>wiele innych</w:t>
      </w:r>
      <w:r w:rsidRPr="00A93856">
        <w:rPr>
          <w:rFonts w:ascii="Times New Roman" w:hAnsi="Times New Roman" w:cs="Times New Roman"/>
          <w:sz w:val="24"/>
          <w:szCs w:val="24"/>
        </w:rPr>
        <w:t xml:space="preserve"> prestiżowych </w:t>
      </w:r>
      <w:r w:rsidR="00197C43">
        <w:rPr>
          <w:rFonts w:ascii="Times New Roman" w:hAnsi="Times New Roman" w:cs="Times New Roman"/>
          <w:sz w:val="24"/>
          <w:szCs w:val="24"/>
        </w:rPr>
        <w:t>wyróżnień</w:t>
      </w:r>
      <w:r w:rsidRPr="00A93856">
        <w:rPr>
          <w:rFonts w:ascii="Times New Roman" w:hAnsi="Times New Roman" w:cs="Times New Roman"/>
          <w:sz w:val="24"/>
          <w:szCs w:val="24"/>
        </w:rPr>
        <w:t xml:space="preserve">, potwierdzając jego znaczenie jako atrakcji turystycznej na skalę europejską. Energylandia </w:t>
      </w:r>
      <w:r w:rsidR="00197C43">
        <w:rPr>
          <w:rFonts w:ascii="Times New Roman" w:hAnsi="Times New Roman" w:cs="Times New Roman"/>
          <w:sz w:val="24"/>
          <w:szCs w:val="24"/>
        </w:rPr>
        <w:t xml:space="preserve">zajęła 1 miejsce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="00197C43">
        <w:rPr>
          <w:rFonts w:ascii="Times New Roman" w:hAnsi="Times New Roman" w:cs="Times New Roman"/>
          <w:sz w:val="24"/>
          <w:szCs w:val="24"/>
        </w:rPr>
        <w:t>aż w trzech kategoriach na pięć możliwych</w:t>
      </w:r>
      <w:r w:rsidR="006136F7">
        <w:rPr>
          <w:rFonts w:ascii="Times New Roman" w:hAnsi="Times New Roman" w:cs="Times New Roman"/>
          <w:sz w:val="24"/>
          <w:szCs w:val="24"/>
        </w:rPr>
        <w:t>:</w:t>
      </w:r>
      <w:r w:rsidR="00197C43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4B2E8814" w14:textId="6C4E1E9C" w:rsidR="00197C43" w:rsidRPr="00197C43" w:rsidRDefault="00197C43" w:rsidP="00197C43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197C43">
        <w:rPr>
          <w:rFonts w:ascii="Times New Roman" w:hAnsi="Times New Roman" w:cs="Times New Roman"/>
          <w:sz w:val="24"/>
          <w:szCs w:val="24"/>
        </w:rPr>
        <w:t>Najwyżej oceniany Park Rozrywki w Europie</w:t>
      </w:r>
      <w:r w:rsidR="00E56482">
        <w:rPr>
          <w:rFonts w:ascii="Times New Roman" w:hAnsi="Times New Roman" w:cs="Times New Roman"/>
          <w:sz w:val="24"/>
          <w:szCs w:val="24"/>
        </w:rPr>
        <w:t>,</w:t>
      </w:r>
    </w:p>
    <w:p w14:paraId="01C4251D" w14:textId="58DF0518" w:rsidR="00197C43" w:rsidRPr="00197C43" w:rsidRDefault="004E69BE" w:rsidP="00197C43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197C43">
        <w:rPr>
          <w:rFonts w:ascii="Times New Roman" w:hAnsi="Times New Roman" w:cs="Times New Roman"/>
          <w:sz w:val="24"/>
          <w:szCs w:val="24"/>
        </w:rPr>
        <w:t>Najlepszy stosunek jakości do ceny</w:t>
      </w:r>
      <w:r w:rsidR="00FC1110" w:rsidRPr="00197C43">
        <w:rPr>
          <w:rFonts w:ascii="Times New Roman" w:hAnsi="Times New Roman" w:cs="Times New Roman"/>
          <w:sz w:val="24"/>
          <w:szCs w:val="24"/>
        </w:rPr>
        <w:t>,</w:t>
      </w:r>
    </w:p>
    <w:p w14:paraId="0E15758F" w14:textId="7ACA16F0" w:rsidR="004E69BE" w:rsidRDefault="00197C43" w:rsidP="001419EE">
      <w:pPr>
        <w:pStyle w:val="Akapitzlist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197C43">
        <w:rPr>
          <w:rFonts w:ascii="Times New Roman" w:hAnsi="Times New Roman" w:cs="Times New Roman"/>
          <w:sz w:val="24"/>
          <w:szCs w:val="24"/>
        </w:rPr>
        <w:t xml:space="preserve">Park </w:t>
      </w:r>
      <w:proofErr w:type="spellStart"/>
      <w:r w:rsidRPr="00197C43">
        <w:rPr>
          <w:rFonts w:ascii="Times New Roman" w:hAnsi="Times New Roman" w:cs="Times New Roman"/>
          <w:sz w:val="24"/>
          <w:szCs w:val="24"/>
        </w:rPr>
        <w:t>Roller</w:t>
      </w:r>
      <w:proofErr w:type="spellEnd"/>
      <w:r w:rsidRPr="00197C4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97C43">
        <w:rPr>
          <w:rFonts w:ascii="Times New Roman" w:hAnsi="Times New Roman" w:cs="Times New Roman"/>
          <w:sz w:val="24"/>
          <w:szCs w:val="24"/>
        </w:rPr>
        <w:t>Coasterów</w:t>
      </w:r>
      <w:proofErr w:type="spellEnd"/>
      <w:r w:rsidRPr="00197C43">
        <w:rPr>
          <w:rFonts w:ascii="Times New Roman" w:hAnsi="Times New Roman" w:cs="Times New Roman"/>
          <w:sz w:val="24"/>
          <w:szCs w:val="24"/>
        </w:rPr>
        <w:t xml:space="preserve"> nr 1 w Europie</w:t>
      </w:r>
      <w:r w:rsidR="006136F7">
        <w:rPr>
          <w:rFonts w:ascii="Times New Roman" w:hAnsi="Times New Roman" w:cs="Times New Roman"/>
          <w:sz w:val="24"/>
          <w:szCs w:val="24"/>
        </w:rPr>
        <w:t>.</w:t>
      </w:r>
    </w:p>
    <w:p w14:paraId="59E259C2" w14:textId="32A6F876" w:rsidR="001419EE" w:rsidRPr="001419EE" w:rsidRDefault="001419EE" w:rsidP="001419EE">
      <w:pPr>
        <w:pStyle w:val="Akapitzlist"/>
        <w:ind w:left="1429"/>
        <w:rPr>
          <w:rFonts w:ascii="Times New Roman" w:hAnsi="Times New Roman" w:cs="Times New Roman"/>
          <w:sz w:val="24"/>
          <w:szCs w:val="24"/>
        </w:rPr>
      </w:pPr>
    </w:p>
    <w:p w14:paraId="684BB5C1" w14:textId="68D79AA7" w:rsidR="004E69BE" w:rsidRDefault="004E69BE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Theme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Park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Check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" to niezwykle popularny przegląd, który przyciąga uwagę zarówno mediów, jak i zwiedzających. Eksperci wzięli pod uwagę różnorodne czynniki, takie jak stosunek jakości do ceny,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 xml:space="preserve">oceny i recenzje, aktywność </w:t>
      </w:r>
      <w:r w:rsidR="00FC1110" w:rsidRPr="00A93856">
        <w:rPr>
          <w:rFonts w:ascii="Times New Roman" w:hAnsi="Times New Roman" w:cs="Times New Roman"/>
          <w:sz w:val="24"/>
          <w:szCs w:val="24"/>
        </w:rPr>
        <w:t>w</w:t>
      </w:r>
      <w:r w:rsidRPr="00A93856">
        <w:rPr>
          <w:rFonts w:ascii="Times New Roman" w:hAnsi="Times New Roman" w:cs="Times New Roman"/>
          <w:sz w:val="24"/>
          <w:szCs w:val="24"/>
        </w:rPr>
        <w:t xml:space="preserve"> mediach społecznościowych oraz atrakcje dla różnych grup wiekowych.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 xml:space="preserve">Dzięki temu możemy być pewni, że Energylandia oferuje niezapomniane przeżycia dla wszystkich </w:t>
      </w:r>
      <w:r w:rsidR="00FC1110" w:rsidRPr="00A93856">
        <w:rPr>
          <w:rFonts w:ascii="Times New Roman" w:hAnsi="Times New Roman" w:cs="Times New Roman"/>
          <w:sz w:val="24"/>
          <w:szCs w:val="24"/>
        </w:rPr>
        <w:t>Gości</w:t>
      </w:r>
      <w:r w:rsidRPr="00A93856">
        <w:rPr>
          <w:rFonts w:ascii="Times New Roman" w:hAnsi="Times New Roman" w:cs="Times New Roman"/>
          <w:sz w:val="24"/>
          <w:szCs w:val="24"/>
        </w:rPr>
        <w:t>.</w:t>
      </w:r>
    </w:p>
    <w:p w14:paraId="3254E624" w14:textId="5F7E9980" w:rsidR="00643DFA" w:rsidRPr="00A93856" w:rsidRDefault="00643DFA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3DFA">
        <w:rPr>
          <w:rFonts w:ascii="Times New Roman" w:hAnsi="Times New Roman" w:cs="Times New Roman"/>
          <w:sz w:val="24"/>
          <w:szCs w:val="24"/>
        </w:rPr>
        <w:t>Pierwsze miejsce w rankingu zaj</w:t>
      </w:r>
      <w:r>
        <w:rPr>
          <w:rFonts w:ascii="Times New Roman" w:hAnsi="Times New Roman" w:cs="Times New Roman"/>
          <w:sz w:val="24"/>
          <w:szCs w:val="24"/>
        </w:rPr>
        <w:t>ą</w:t>
      </w:r>
      <w:r w:rsidRPr="00643DFA">
        <w:rPr>
          <w:rFonts w:ascii="Times New Roman" w:hAnsi="Times New Roman" w:cs="Times New Roman"/>
          <w:sz w:val="24"/>
          <w:szCs w:val="24"/>
        </w:rPr>
        <w:t xml:space="preserve">ł niemiecki Europa Park. Tuż za nim uplasowały się </w:t>
      </w:r>
      <w:proofErr w:type="spellStart"/>
      <w:r w:rsidRPr="00643DFA">
        <w:rPr>
          <w:rFonts w:ascii="Times New Roman" w:hAnsi="Times New Roman" w:cs="Times New Roman"/>
          <w:sz w:val="24"/>
          <w:szCs w:val="24"/>
        </w:rPr>
        <w:t>Efteling</w:t>
      </w:r>
      <w:proofErr w:type="spellEnd"/>
      <w:r w:rsidRPr="00643DFA">
        <w:rPr>
          <w:rFonts w:ascii="Times New Roman" w:hAnsi="Times New Roman" w:cs="Times New Roman"/>
          <w:sz w:val="24"/>
          <w:szCs w:val="24"/>
        </w:rPr>
        <w:t xml:space="preserve"> i Disneyland. Energylandia to jedyny polski park rozrywki w zestawieniu.</w:t>
      </w:r>
    </w:p>
    <w:p w14:paraId="22199F4F" w14:textId="3BE051CD" w:rsidR="00215550" w:rsidRDefault="00215550" w:rsidP="0030608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64253B13" wp14:editId="10B40504">
            <wp:simplePos x="0" y="0"/>
            <wp:positionH relativeFrom="margin">
              <wp:align>center</wp:align>
            </wp:positionH>
            <wp:positionV relativeFrom="paragraph">
              <wp:posOffset>302248</wp:posOffset>
            </wp:positionV>
            <wp:extent cx="6893560" cy="2613660"/>
            <wp:effectExtent l="0" t="0" r="2540" b="0"/>
            <wp:wrapTight wrapText="bothSides">
              <wp:wrapPolygon edited="0">
                <wp:start x="0" y="0"/>
                <wp:lineTo x="0" y="21411"/>
                <wp:lineTo x="21548" y="21411"/>
                <wp:lineTo x="21548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tatka-1200x455_travelcircus-top-10-themepark (1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3560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D137F6" w14:textId="77777777" w:rsidR="00215550" w:rsidRDefault="00215550" w:rsidP="0030608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982EEC1" w14:textId="7677FAD9" w:rsidR="00215550" w:rsidRDefault="006136F7" w:rsidP="0021555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1B2DFB78" wp14:editId="0EB5911B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6645910" cy="2630805"/>
            <wp:effectExtent l="0" t="0" r="2540" b="0"/>
            <wp:wrapTight wrapText="bothSides">
              <wp:wrapPolygon edited="0">
                <wp:start x="0" y="0"/>
                <wp:lineTo x="0" y="21428"/>
                <wp:lineTo x="21546" y="21428"/>
                <wp:lineTo x="21546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ver_zamek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10" b="6731"/>
                    <a:stretch/>
                  </pic:blipFill>
                  <pic:spPr bwMode="auto">
                    <a:xfrm>
                      <a:off x="0" y="0"/>
                      <a:ext cx="6645910" cy="2630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6B4540" w14:textId="0BF9393E" w:rsidR="004E69BE" w:rsidRPr="00A93856" w:rsidRDefault="004E69BE" w:rsidP="0030608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 xml:space="preserve">Należy podkreślić, że Energylandia to nie tylko </w:t>
      </w:r>
      <w:r w:rsidR="00A93856">
        <w:rPr>
          <w:rFonts w:ascii="Times New Roman" w:hAnsi="Times New Roman" w:cs="Times New Roman"/>
          <w:sz w:val="24"/>
          <w:szCs w:val="24"/>
        </w:rPr>
        <w:t>P</w:t>
      </w:r>
      <w:r w:rsidRPr="00A93856">
        <w:rPr>
          <w:rFonts w:ascii="Times New Roman" w:hAnsi="Times New Roman" w:cs="Times New Roman"/>
          <w:sz w:val="24"/>
          <w:szCs w:val="24"/>
        </w:rPr>
        <w:t xml:space="preserve">ark </w:t>
      </w:r>
      <w:r w:rsidR="00A93856">
        <w:rPr>
          <w:rFonts w:ascii="Times New Roman" w:hAnsi="Times New Roman" w:cs="Times New Roman"/>
          <w:sz w:val="24"/>
          <w:szCs w:val="24"/>
        </w:rPr>
        <w:t>R</w:t>
      </w:r>
      <w:r w:rsidRPr="00A93856">
        <w:rPr>
          <w:rFonts w:ascii="Times New Roman" w:hAnsi="Times New Roman" w:cs="Times New Roman"/>
          <w:sz w:val="24"/>
          <w:szCs w:val="24"/>
        </w:rPr>
        <w:t xml:space="preserve">ozrywki, ale także prawdziwe królestwo atrakcji. Na powierzchni aż 70 hektarów </w:t>
      </w:r>
      <w:r w:rsidR="00C733BA">
        <w:rPr>
          <w:rFonts w:ascii="Times New Roman" w:hAnsi="Times New Roman" w:cs="Times New Roman"/>
          <w:sz w:val="24"/>
          <w:szCs w:val="24"/>
        </w:rPr>
        <w:t>P</w:t>
      </w:r>
      <w:r w:rsidRPr="00A93856">
        <w:rPr>
          <w:rFonts w:ascii="Times New Roman" w:hAnsi="Times New Roman" w:cs="Times New Roman"/>
          <w:sz w:val="24"/>
          <w:szCs w:val="24"/>
        </w:rPr>
        <w:t xml:space="preserve">ark oferuje imponującą liczbę 123 różnorodnych atrakcji.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>Co więcej</w:t>
      </w:r>
      <w:r w:rsidR="00C733BA">
        <w:rPr>
          <w:rFonts w:ascii="Times New Roman" w:hAnsi="Times New Roman" w:cs="Times New Roman"/>
          <w:sz w:val="24"/>
          <w:szCs w:val="24"/>
        </w:rPr>
        <w:t>… s</w:t>
      </w:r>
      <w:r w:rsidRPr="00A93856">
        <w:rPr>
          <w:rFonts w:ascii="Times New Roman" w:hAnsi="Times New Roman" w:cs="Times New Roman"/>
          <w:sz w:val="24"/>
          <w:szCs w:val="24"/>
        </w:rPr>
        <w:t xml:space="preserve">pośród nich aż 25 jest dedykowanych najmłodszym gościom, </w:t>
      </w:r>
      <w:r w:rsidR="00FC1110" w:rsidRPr="00A93856">
        <w:rPr>
          <w:rFonts w:ascii="Times New Roman" w:hAnsi="Times New Roman" w:cs="Times New Roman"/>
          <w:sz w:val="24"/>
          <w:szCs w:val="24"/>
        </w:rPr>
        <w:t>już</w:t>
      </w:r>
      <w:r w:rsidRPr="00A93856">
        <w:rPr>
          <w:rFonts w:ascii="Times New Roman" w:hAnsi="Times New Roman" w:cs="Times New Roman"/>
          <w:sz w:val="24"/>
          <w:szCs w:val="24"/>
        </w:rPr>
        <w:t xml:space="preserve"> od 2 roku życia</w:t>
      </w:r>
      <w:r w:rsidR="00C733BA">
        <w:rPr>
          <w:rFonts w:ascii="Times New Roman" w:hAnsi="Times New Roman" w:cs="Times New Roman"/>
          <w:sz w:val="24"/>
          <w:szCs w:val="24"/>
        </w:rPr>
        <w:t>!</w:t>
      </w:r>
      <w:r w:rsidRPr="00A93856">
        <w:rPr>
          <w:rFonts w:ascii="Times New Roman" w:hAnsi="Times New Roman" w:cs="Times New Roman"/>
          <w:sz w:val="24"/>
          <w:szCs w:val="24"/>
        </w:rPr>
        <w:t xml:space="preserve">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 xml:space="preserve">Dla miłośników wodnej zabawy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</w:t>
      </w:r>
      <w:r w:rsidR="00FC1110" w:rsidRPr="00A93856">
        <w:rPr>
          <w:rFonts w:ascii="Times New Roman" w:hAnsi="Times New Roman" w:cs="Times New Roman"/>
          <w:sz w:val="24"/>
          <w:szCs w:val="24"/>
        </w:rPr>
        <w:t xml:space="preserve">przygotowała </w:t>
      </w:r>
      <w:r w:rsidRPr="00A93856">
        <w:rPr>
          <w:rFonts w:ascii="Times New Roman" w:hAnsi="Times New Roman" w:cs="Times New Roman"/>
          <w:sz w:val="24"/>
          <w:szCs w:val="24"/>
        </w:rPr>
        <w:t xml:space="preserve">również </w:t>
      </w:r>
      <w:r w:rsidR="00A93856">
        <w:rPr>
          <w:rFonts w:ascii="Times New Roman" w:hAnsi="Times New Roman" w:cs="Times New Roman"/>
          <w:sz w:val="24"/>
          <w:szCs w:val="24"/>
        </w:rPr>
        <w:t>N</w:t>
      </w:r>
      <w:r w:rsidRPr="00A93856">
        <w:rPr>
          <w:rFonts w:ascii="Times New Roman" w:hAnsi="Times New Roman" w:cs="Times New Roman"/>
          <w:sz w:val="24"/>
          <w:szCs w:val="24"/>
        </w:rPr>
        <w:t xml:space="preserve">ajwiększy </w:t>
      </w:r>
      <w:r w:rsidR="00A93856">
        <w:rPr>
          <w:rFonts w:ascii="Times New Roman" w:hAnsi="Times New Roman" w:cs="Times New Roman"/>
          <w:sz w:val="24"/>
          <w:szCs w:val="24"/>
        </w:rPr>
        <w:t>O</w:t>
      </w:r>
      <w:r w:rsidRPr="00A93856">
        <w:rPr>
          <w:rFonts w:ascii="Times New Roman" w:hAnsi="Times New Roman" w:cs="Times New Roman"/>
          <w:sz w:val="24"/>
          <w:szCs w:val="24"/>
        </w:rPr>
        <w:t xml:space="preserve">dkryty </w:t>
      </w:r>
      <w:r w:rsidR="00A93856">
        <w:rPr>
          <w:rFonts w:ascii="Times New Roman" w:hAnsi="Times New Roman" w:cs="Times New Roman"/>
          <w:sz w:val="24"/>
          <w:szCs w:val="24"/>
        </w:rPr>
        <w:t>P</w:t>
      </w:r>
      <w:r w:rsidRPr="00A93856">
        <w:rPr>
          <w:rFonts w:ascii="Times New Roman" w:hAnsi="Times New Roman" w:cs="Times New Roman"/>
          <w:sz w:val="24"/>
          <w:szCs w:val="24"/>
        </w:rPr>
        <w:t xml:space="preserve">ark </w:t>
      </w:r>
      <w:r w:rsidR="00A93856">
        <w:rPr>
          <w:rFonts w:ascii="Times New Roman" w:hAnsi="Times New Roman" w:cs="Times New Roman"/>
          <w:sz w:val="24"/>
          <w:szCs w:val="24"/>
        </w:rPr>
        <w:t>W</w:t>
      </w:r>
      <w:r w:rsidRPr="00A93856">
        <w:rPr>
          <w:rFonts w:ascii="Times New Roman" w:hAnsi="Times New Roman" w:cs="Times New Roman"/>
          <w:sz w:val="24"/>
          <w:szCs w:val="24"/>
        </w:rPr>
        <w:t xml:space="preserve">odny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>w Polsce. Niezwykłe doznania i niezapomniane chwile czekają na wszystkich odwiedzających.</w:t>
      </w:r>
    </w:p>
    <w:p w14:paraId="454C640B" w14:textId="08D57DFA" w:rsidR="004E69BE" w:rsidRPr="00A93856" w:rsidRDefault="004E69BE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CECDC8" w14:textId="64A02F33" w:rsidR="004E69BE" w:rsidRDefault="004E69BE" w:rsidP="005E5F1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 xml:space="preserve">Warto również wspomnieć, że w maju 2023 roku </w:t>
      </w:r>
      <w:proofErr w:type="spellStart"/>
      <w:r w:rsidR="00513734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5137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3734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513734">
        <w:rPr>
          <w:rFonts w:ascii="Times New Roman" w:hAnsi="Times New Roman" w:cs="Times New Roman"/>
          <w:sz w:val="24"/>
          <w:szCs w:val="24"/>
        </w:rPr>
        <w:t xml:space="preserve"> Park</w:t>
      </w:r>
      <w:r w:rsidRPr="00A93856">
        <w:rPr>
          <w:rFonts w:ascii="Times New Roman" w:hAnsi="Times New Roman" w:cs="Times New Roman"/>
          <w:sz w:val="24"/>
          <w:szCs w:val="24"/>
        </w:rPr>
        <w:t xml:space="preserve"> zdobył pierwsze miejsce w rankingu portalu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Interhome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, stając się tym samym </w:t>
      </w:r>
      <w:r w:rsidRPr="00A93856">
        <w:rPr>
          <w:rFonts w:ascii="Times New Roman" w:hAnsi="Times New Roman" w:cs="Times New Roman"/>
          <w:b/>
          <w:sz w:val="24"/>
          <w:szCs w:val="24"/>
        </w:rPr>
        <w:t>Najlepszym Parkiem Wodnym w Europie</w:t>
      </w:r>
      <w:r w:rsidRPr="00A93856">
        <w:rPr>
          <w:rFonts w:ascii="Times New Roman" w:hAnsi="Times New Roman" w:cs="Times New Roman"/>
          <w:sz w:val="24"/>
          <w:szCs w:val="24"/>
        </w:rPr>
        <w:t xml:space="preserve">. </w:t>
      </w:r>
      <w:r w:rsidR="006136F7">
        <w:rPr>
          <w:rFonts w:ascii="Times New Roman" w:hAnsi="Times New Roman" w:cs="Times New Roman"/>
          <w:sz w:val="24"/>
          <w:szCs w:val="24"/>
        </w:rPr>
        <w:br/>
      </w:r>
      <w:r w:rsidRPr="00A93856">
        <w:rPr>
          <w:rFonts w:ascii="Times New Roman" w:hAnsi="Times New Roman" w:cs="Times New Roman"/>
          <w:sz w:val="24"/>
          <w:szCs w:val="24"/>
        </w:rPr>
        <w:t xml:space="preserve">Te wszystkie osiągnięcia i nagrody są zasługą nie tylko zaangażowania personelu i twórców </w:t>
      </w:r>
      <w:r w:rsidR="00A93856">
        <w:rPr>
          <w:rFonts w:ascii="Times New Roman" w:hAnsi="Times New Roman" w:cs="Times New Roman"/>
          <w:sz w:val="24"/>
          <w:szCs w:val="24"/>
        </w:rPr>
        <w:t>P</w:t>
      </w:r>
      <w:r w:rsidRPr="00A93856">
        <w:rPr>
          <w:rFonts w:ascii="Times New Roman" w:hAnsi="Times New Roman" w:cs="Times New Roman"/>
          <w:sz w:val="24"/>
          <w:szCs w:val="24"/>
        </w:rPr>
        <w:t xml:space="preserve">arku, ale przede wszystkim niesamowitych </w:t>
      </w:r>
      <w:r w:rsidR="00A93856">
        <w:rPr>
          <w:rFonts w:ascii="Times New Roman" w:hAnsi="Times New Roman" w:cs="Times New Roman"/>
          <w:sz w:val="24"/>
          <w:szCs w:val="24"/>
        </w:rPr>
        <w:t>G</w:t>
      </w:r>
      <w:r w:rsidRPr="00A93856">
        <w:rPr>
          <w:rFonts w:ascii="Times New Roman" w:hAnsi="Times New Roman" w:cs="Times New Roman"/>
          <w:sz w:val="24"/>
          <w:szCs w:val="24"/>
        </w:rPr>
        <w:t xml:space="preserve">ości, którzy odwiedzają </w:t>
      </w:r>
      <w:proofErr w:type="spellStart"/>
      <w:r w:rsidRPr="00A93856">
        <w:rPr>
          <w:rFonts w:ascii="Times New Roman" w:hAnsi="Times New Roman" w:cs="Times New Roman"/>
          <w:sz w:val="24"/>
          <w:szCs w:val="24"/>
        </w:rPr>
        <w:t>Energylandię</w:t>
      </w:r>
      <w:proofErr w:type="spellEnd"/>
      <w:r w:rsidRPr="00A93856">
        <w:rPr>
          <w:rFonts w:ascii="Times New Roman" w:hAnsi="Times New Roman" w:cs="Times New Roman"/>
          <w:sz w:val="24"/>
          <w:szCs w:val="24"/>
        </w:rPr>
        <w:t xml:space="preserve"> i wpływają na jej dynamiczny rozwój.</w:t>
      </w:r>
    </w:p>
    <w:p w14:paraId="542B38A0" w14:textId="77777777" w:rsidR="005E5F1F" w:rsidRPr="00A93856" w:rsidRDefault="005E5F1F" w:rsidP="005E5F1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B91CBE" w14:textId="00C73CE6" w:rsidR="004E69BE" w:rsidRPr="00A93856" w:rsidRDefault="004E69BE" w:rsidP="00A93856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3856">
        <w:rPr>
          <w:rFonts w:ascii="Times New Roman" w:hAnsi="Times New Roman" w:cs="Times New Roman"/>
          <w:sz w:val="24"/>
          <w:szCs w:val="24"/>
        </w:rPr>
        <w:t xml:space="preserve">Podsumowując, Energylandia to miejsce pełne magii i </w:t>
      </w:r>
      <w:r w:rsidR="00C733BA">
        <w:rPr>
          <w:rFonts w:ascii="Times New Roman" w:hAnsi="Times New Roman" w:cs="Times New Roman"/>
          <w:sz w:val="24"/>
          <w:szCs w:val="24"/>
        </w:rPr>
        <w:t>przygód</w:t>
      </w:r>
      <w:r w:rsidRPr="00A93856">
        <w:rPr>
          <w:rFonts w:ascii="Times New Roman" w:hAnsi="Times New Roman" w:cs="Times New Roman"/>
          <w:sz w:val="24"/>
          <w:szCs w:val="24"/>
        </w:rPr>
        <w:t xml:space="preserve">, które nie tylko cieszy się ogromnym uznaniem w Polsce, ale również zdobywa serca podróżujących z całej Europy. Znalezienie się w czołówce najlepszych parków rozrywki w Europie w 2023 roku potwierdza, że Energylandia jest prawdziwym liderem w branży, oferując niezapomniane doświadczenia dla wszystkich </w:t>
      </w:r>
      <w:r w:rsidR="00FC1110" w:rsidRPr="00A93856">
        <w:rPr>
          <w:rFonts w:ascii="Times New Roman" w:hAnsi="Times New Roman" w:cs="Times New Roman"/>
          <w:sz w:val="24"/>
          <w:szCs w:val="24"/>
        </w:rPr>
        <w:t>Gości</w:t>
      </w:r>
      <w:r w:rsidRPr="00A93856">
        <w:rPr>
          <w:rFonts w:ascii="Times New Roman" w:hAnsi="Times New Roman" w:cs="Times New Roman"/>
          <w:sz w:val="24"/>
          <w:szCs w:val="24"/>
        </w:rPr>
        <w:t>.</w:t>
      </w:r>
    </w:p>
    <w:sectPr w:rsidR="004E69BE" w:rsidRPr="00A93856" w:rsidSect="001419EE">
      <w:head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C1856A" w14:textId="77777777" w:rsidR="0014718A" w:rsidRDefault="0014718A" w:rsidP="00D14BF8">
      <w:pPr>
        <w:spacing w:after="0" w:line="240" w:lineRule="auto"/>
      </w:pPr>
      <w:r>
        <w:separator/>
      </w:r>
    </w:p>
  </w:endnote>
  <w:endnote w:type="continuationSeparator" w:id="0">
    <w:p w14:paraId="6075426D" w14:textId="77777777" w:rsidR="0014718A" w:rsidRDefault="0014718A" w:rsidP="00D14B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C65FBD" w14:textId="77777777" w:rsidR="0014718A" w:rsidRDefault="0014718A" w:rsidP="00D14BF8">
      <w:pPr>
        <w:spacing w:after="0" w:line="240" w:lineRule="auto"/>
      </w:pPr>
      <w:r>
        <w:separator/>
      </w:r>
    </w:p>
  </w:footnote>
  <w:footnote w:type="continuationSeparator" w:id="0">
    <w:p w14:paraId="6DFA52CC" w14:textId="77777777" w:rsidR="0014718A" w:rsidRDefault="0014718A" w:rsidP="00D14B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71104B" w14:textId="548873E2" w:rsidR="001419EE" w:rsidRDefault="001419EE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782BDB0" wp14:editId="43B078E9">
          <wp:simplePos x="0" y="0"/>
          <wp:positionH relativeFrom="margin">
            <wp:align>center</wp:align>
          </wp:positionH>
          <wp:positionV relativeFrom="paragraph">
            <wp:posOffset>-274320</wp:posOffset>
          </wp:positionV>
          <wp:extent cx="3261995" cy="424180"/>
          <wp:effectExtent l="0" t="0" r="0" b="0"/>
          <wp:wrapTight wrapText="bothSides">
            <wp:wrapPolygon edited="0">
              <wp:start x="1514" y="0"/>
              <wp:lineTo x="0" y="4850"/>
              <wp:lineTo x="0" y="14551"/>
              <wp:lineTo x="631" y="15521"/>
              <wp:lineTo x="631" y="20371"/>
              <wp:lineTo x="21444" y="20371"/>
              <wp:lineTo x="21444" y="10671"/>
              <wp:lineTo x="18922" y="8731"/>
              <wp:lineTo x="3154" y="0"/>
              <wp:lineTo x="1514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61995" cy="4241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0C7B08F" w14:textId="1100534D" w:rsidR="001419EE" w:rsidRDefault="001419E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F3798B"/>
    <w:multiLevelType w:val="hybridMultilevel"/>
    <w:tmpl w:val="3DCC071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9E87403"/>
    <w:multiLevelType w:val="hybridMultilevel"/>
    <w:tmpl w:val="C3BC83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B42F74"/>
    <w:multiLevelType w:val="hybridMultilevel"/>
    <w:tmpl w:val="C81EC8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1355435">
    <w:abstractNumId w:val="1"/>
  </w:num>
  <w:num w:numId="2" w16cid:durableId="1167671988">
    <w:abstractNumId w:val="2"/>
  </w:num>
  <w:num w:numId="3" w16cid:durableId="4667507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1011"/>
    <w:rsid w:val="001043F6"/>
    <w:rsid w:val="001419EE"/>
    <w:rsid w:val="0014718A"/>
    <w:rsid w:val="00170AB9"/>
    <w:rsid w:val="00197C43"/>
    <w:rsid w:val="001E536F"/>
    <w:rsid w:val="00215550"/>
    <w:rsid w:val="00242B9E"/>
    <w:rsid w:val="0030608F"/>
    <w:rsid w:val="00327E96"/>
    <w:rsid w:val="003C3303"/>
    <w:rsid w:val="004E69BE"/>
    <w:rsid w:val="00513734"/>
    <w:rsid w:val="005E5F1F"/>
    <w:rsid w:val="006136F7"/>
    <w:rsid w:val="00635EE3"/>
    <w:rsid w:val="00643DFA"/>
    <w:rsid w:val="00676956"/>
    <w:rsid w:val="006E1011"/>
    <w:rsid w:val="008F5987"/>
    <w:rsid w:val="00A93856"/>
    <w:rsid w:val="00C70269"/>
    <w:rsid w:val="00C733BA"/>
    <w:rsid w:val="00D14BF8"/>
    <w:rsid w:val="00E56482"/>
    <w:rsid w:val="00E85470"/>
    <w:rsid w:val="00EF41E9"/>
    <w:rsid w:val="00FC1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03049A"/>
  <w15:chartTrackingRefBased/>
  <w15:docId w15:val="{075E93CC-8F56-428B-80EF-3A71BF629E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70AB9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D14BF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14B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D14B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14BF8"/>
  </w:style>
  <w:style w:type="paragraph" w:styleId="Stopka">
    <w:name w:val="footer"/>
    <w:basedOn w:val="Normalny"/>
    <w:link w:val="StopkaZnak"/>
    <w:uiPriority w:val="99"/>
    <w:unhideWhenUsed/>
    <w:rsid w:val="00D14B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14B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91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442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Janowicz</dc:creator>
  <cp:keywords/>
  <dc:description/>
  <cp:lastModifiedBy>Justyna Dziedzic</cp:lastModifiedBy>
  <cp:revision>2</cp:revision>
  <cp:lastPrinted>2023-05-23T14:55:00Z</cp:lastPrinted>
  <dcterms:created xsi:type="dcterms:W3CDTF">2023-05-24T11:02:00Z</dcterms:created>
  <dcterms:modified xsi:type="dcterms:W3CDTF">2023-05-24T11:02:00Z</dcterms:modified>
</cp:coreProperties>
</file>